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2465070" cy="4328160"/>
            <wp:effectExtent l="0" t="0" r="1143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9665" cy="4295775"/>
            <wp:effectExtent l="0" t="0" r="63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456815" cy="4383405"/>
            <wp:effectExtent l="0" t="0" r="63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43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8720" cy="4399280"/>
            <wp:effectExtent l="0" t="0" r="1778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御灵系统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坐骑：角色可骑乘，不参与战斗，提供大量战力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道友：跟随出站单位，参与战斗，提供大量战力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灵宠：跟随出站单位，参与战斗，提供大量战力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法身：角色模型变身，参与战斗，提供大量战力（变身不明显，忽略）</w:t>
      </w:r>
    </w:p>
    <w:p/>
    <w:p>
      <w:pPr>
        <w:jc w:val="left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御灵培养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培养可提升大量属性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培养可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解锁被动技能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开启等级为：10级、15级、20级、25级、30级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培养消耗大量培养石，培养石大量产出于付费活动，少量产出于日常玩法</w:t>
      </w:r>
    </w:p>
    <w:p/>
    <w:p>
      <w:pPr>
        <w:jc w:val="left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御灵进阶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进阶可提升大量属性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进阶可解锁更多的酷炫御灵外形，阶数越高，外形越精美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每阶有10星，点满10星后，可进阶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进阶可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解锁被动技能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开启等级为：10级、15级、20级、25级、30级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进阶消耗大量进阶石，进阶石大量产出于付费活动，少量产出于日常玩法</w:t>
      </w:r>
    </w:p>
    <w:p/>
    <w:p>
      <w:pPr>
        <w:pStyle w:val="4"/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御灵修炼</w:t>
      </w:r>
    </w:p>
    <w:p>
      <w:pPr>
        <w:pStyle w:val="4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修炼可提升大量属性</w:t>
      </w:r>
    </w:p>
    <w:p>
      <w:pPr>
        <w:pStyle w:val="4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修炼需消耗魂、魂的品质分为：</w:t>
      </w:r>
      <w:r>
        <w:rPr>
          <w:rFonts w:hint="eastAsia" w:asciiTheme="minorEastAsia" w:hAnsiTheme="minorEastAsia" w:cstheme="minorEastAsia"/>
          <w:color w:val="00B0F0"/>
          <w:sz w:val="21"/>
          <w:szCs w:val="21"/>
          <w:lang w:val="en-US" w:eastAsia="zh-CN"/>
        </w:rPr>
        <w:t>蓝色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紫色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color w:val="F4B183" w:themeColor="accent2" w:themeTint="99"/>
          <w:sz w:val="21"/>
          <w:szCs w:val="21"/>
          <w:lang w:val="en-US" w:eastAsia="zh-CN"/>
          <w14:textFill>
            <w14:solidFill>
              <w14:schemeClr w14:val="accent2">
                <w14:lumMod w14:val="60000"/>
                <w14:lumOff w14:val="40000"/>
              </w14:schemeClr>
            </w14:solidFill>
          </w14:textFill>
        </w:rPr>
        <w:t>橙色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color w:val="FF0000"/>
          <w:sz w:val="21"/>
          <w:szCs w:val="21"/>
          <w:lang w:val="en-US" w:eastAsia="zh-CN"/>
        </w:rPr>
        <w:t>红色，</w:t>
      </w: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魂大量在运营活动中产出，少量在日常玩法中产出</w:t>
      </w:r>
    </w:p>
    <w:p>
      <w:pPr>
        <w:pStyle w:val="4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修炼的等级上限为400级</w:t>
      </w:r>
    </w:p>
    <w:p>
      <w:r>
        <w:drawing>
          <wp:inline distT="0" distB="0" distL="114300" distR="114300">
            <wp:extent cx="2555875" cy="4088765"/>
            <wp:effectExtent l="0" t="0" r="1587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御灵法阵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法阵可提升大量属性，具备外显功能（坐骑、道友、宠物底部）</w:t>
      </w:r>
    </w:p>
    <w:p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法阵多为活动产出，少量法阵可在七日登录、寻宝、商店、宝库中免费获取</w:t>
      </w:r>
    </w:p>
    <w:p>
      <w:pPr>
        <w:pStyle w:val="4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激活法阵外形后，使用重复的法阵外形可进阶，提升大量战力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705100" cy="4827905"/>
            <wp:effectExtent l="0" t="0" r="0" b="107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1BA276"/>
    <w:multiLevelType w:val="singleLevel"/>
    <w:tmpl w:val="DF1BA27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88AA694"/>
    <w:multiLevelType w:val="singleLevel"/>
    <w:tmpl w:val="188AA69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86F44"/>
    <w:rsid w:val="29C8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2020-09-10T11:22:00Z</dcterms:created>
  <dc:creator>君宝</dc:creator>
  <cp:lastModifiedBy>君宝</cp:lastModifiedBy>
  <dcterms:modified xsi:type="dcterms:W3CDTF">2020-09-10T11:58:43Z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